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82C4" w14:textId="1A658E7A" w:rsidR="00BE6D58" w:rsidRDefault="002820F4" w:rsidP="00BE6D58">
      <w:pPr>
        <w:spacing w:before="161" w:after="161" w:line="240" w:lineRule="auto"/>
        <w:outlineLvl w:val="0"/>
        <w:rPr>
          <w:rFonts w:ascii="Verdana" w:eastAsia="Times New Roman" w:hAnsi="Verdana" w:cs="Times New Roman"/>
          <w:b/>
          <w:bCs/>
          <w:color w:val="CD1349"/>
          <w:kern w:val="36"/>
          <w:sz w:val="48"/>
          <w:szCs w:val="48"/>
          <w:lang w:eastAsia="en-AU"/>
        </w:rPr>
      </w:pPr>
      <w:r w:rsidRPr="002820F4">
        <w:rPr>
          <w:rFonts w:ascii="Verdana" w:eastAsia="Times New Roman" w:hAnsi="Verdana" w:cs="Times New Roman"/>
          <w:b/>
          <w:bCs/>
          <w:noProof/>
          <w:color w:val="000000"/>
          <w:kern w:val="36"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7B410894" wp14:editId="50F019BC">
            <wp:simplePos x="0" y="0"/>
            <wp:positionH relativeFrom="column">
              <wp:posOffset>4379908</wp:posOffset>
            </wp:positionH>
            <wp:positionV relativeFrom="paragraph">
              <wp:posOffset>108585</wp:posOffset>
            </wp:positionV>
            <wp:extent cx="1596390" cy="61658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lifon p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D58" w:rsidRPr="00BE6D58">
        <w:rPr>
          <w:rFonts w:ascii="Verdana" w:eastAsia="Times New Roman" w:hAnsi="Verdana" w:cs="Times New Roman"/>
          <w:b/>
          <w:bCs/>
          <w:color w:val="CD1349"/>
          <w:kern w:val="36"/>
          <w:sz w:val="36"/>
          <w:szCs w:val="36"/>
          <w:lang w:eastAsia="en-AU"/>
        </w:rPr>
        <w:t xml:space="preserve">Medical Referral Form  </w:t>
      </w:r>
      <w:r w:rsidR="00BE6D58" w:rsidRPr="00BE6D58">
        <w:rPr>
          <w:rFonts w:ascii="Verdana" w:eastAsia="Times New Roman" w:hAnsi="Verdana" w:cs="Times New Roman"/>
          <w:b/>
          <w:bCs/>
          <w:color w:val="CD1349"/>
          <w:kern w:val="36"/>
          <w:sz w:val="48"/>
          <w:szCs w:val="48"/>
          <w:lang w:eastAsia="en-AU"/>
        </w:rPr>
        <w:t>           </w:t>
      </w:r>
    </w:p>
    <w:p w14:paraId="30EF34F4" w14:textId="49CA7C63" w:rsidR="002820F4" w:rsidRDefault="00BE6D58" w:rsidP="00BE6D58">
      <w:pPr>
        <w:spacing w:before="161" w:after="161" w:line="240" w:lineRule="auto"/>
        <w:outlineLvl w:val="0"/>
        <w:rPr>
          <w:rFonts w:ascii="Verdana" w:eastAsia="Times New Roman" w:hAnsi="Verdana" w:cs="Times New Roman"/>
          <w:b/>
          <w:bCs/>
          <w:color w:val="414042"/>
          <w:kern w:val="36"/>
          <w:sz w:val="18"/>
          <w:szCs w:val="18"/>
          <w:lang w:eastAsia="en-AU"/>
        </w:rPr>
      </w:pPr>
      <w:r w:rsidRPr="00BE6D58">
        <w:rPr>
          <w:rFonts w:ascii="Verdana" w:eastAsia="Times New Roman" w:hAnsi="Verdana" w:cs="Times New Roman"/>
          <w:b/>
          <w:bCs/>
          <w:color w:val="414042"/>
          <w:kern w:val="36"/>
          <w:sz w:val="18"/>
          <w:szCs w:val="18"/>
          <w:lang w:eastAsia="en-AU"/>
        </w:rPr>
        <w:t>Your</w:t>
      </w:r>
      <w:r w:rsidRPr="00BE6D58">
        <w:rPr>
          <w:rFonts w:ascii="Verdana" w:eastAsia="Times New Roman" w:hAnsi="Verdana" w:cs="Times New Roman"/>
          <w:b/>
          <w:bCs/>
          <w:color w:val="414042"/>
          <w:spacing w:val="-1"/>
          <w:kern w:val="36"/>
          <w:sz w:val="18"/>
          <w:szCs w:val="18"/>
          <w:lang w:eastAsia="en-AU"/>
        </w:rPr>
        <w:t> </w:t>
      </w:r>
      <w:r w:rsidRPr="00BE6D58">
        <w:rPr>
          <w:rFonts w:ascii="Verdana" w:eastAsia="Times New Roman" w:hAnsi="Verdana" w:cs="Times New Roman"/>
          <w:b/>
          <w:bCs/>
          <w:color w:val="414042"/>
          <w:kern w:val="36"/>
          <w:sz w:val="18"/>
          <w:szCs w:val="18"/>
          <w:lang w:eastAsia="en-AU"/>
        </w:rPr>
        <w:t>partner in hearing health                 </w:t>
      </w:r>
    </w:p>
    <w:p w14:paraId="4F1ECC9C" w14:textId="6FEAB66E" w:rsidR="00BE6D58" w:rsidRPr="00BE6D58" w:rsidRDefault="00BE6D58" w:rsidP="00BE6D58">
      <w:pPr>
        <w:spacing w:before="161"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AU"/>
        </w:rPr>
      </w:pPr>
      <w:r w:rsidRPr="00BE6D58">
        <w:rPr>
          <w:rFonts w:ascii="Verdana" w:eastAsia="Times New Roman" w:hAnsi="Verdana" w:cs="Times New Roman"/>
          <w:b/>
          <w:bCs/>
          <w:color w:val="414042"/>
          <w:kern w:val="36"/>
          <w:sz w:val="18"/>
          <w:szCs w:val="18"/>
          <w:lang w:eastAsia="en-AU"/>
        </w:rPr>
        <w:t xml:space="preserve">                 </w:t>
      </w:r>
    </w:p>
    <w:p w14:paraId="6B9C516A" w14:textId="77777777" w:rsidR="00BE6D58" w:rsidRPr="00BE6D58" w:rsidRDefault="00BE6D58" w:rsidP="00BE6D58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BE6D58">
        <w:rPr>
          <w:rFonts w:ascii="Arial" w:eastAsia="Times New Roman" w:hAnsi="Arial" w:cs="Arial"/>
          <w:b/>
          <w:bCs/>
          <w:color w:val="CD1349"/>
          <w:sz w:val="26"/>
          <w:szCs w:val="26"/>
          <w:lang w:eastAsia="en-AU"/>
        </w:rPr>
        <w:t>Patient</w:t>
      </w:r>
      <w:r w:rsidRPr="00BE6D58">
        <w:rPr>
          <w:rFonts w:ascii="Arial" w:eastAsia="Times New Roman" w:hAnsi="Arial" w:cs="Arial"/>
          <w:b/>
          <w:bCs/>
          <w:color w:val="CD1349"/>
          <w:spacing w:val="-17"/>
          <w:sz w:val="26"/>
          <w:szCs w:val="26"/>
          <w:lang w:eastAsia="en-AU"/>
        </w:rPr>
        <w:t> </w:t>
      </w:r>
      <w:r w:rsidRPr="00BE6D58">
        <w:rPr>
          <w:rFonts w:ascii="Arial" w:eastAsia="Times New Roman" w:hAnsi="Arial" w:cs="Arial"/>
          <w:b/>
          <w:bCs/>
          <w:color w:val="CD1349"/>
          <w:sz w:val="26"/>
          <w:szCs w:val="26"/>
          <w:lang w:eastAsia="en-AU"/>
        </w:rPr>
        <w:t>Details</w:t>
      </w:r>
    </w:p>
    <w:p w14:paraId="66EC3A0E" w14:textId="4818EE02" w:rsidR="00BE6D58" w:rsidRPr="00BE6D58" w:rsidRDefault="002820F4" w:rsidP="00BE6D58">
      <w:pPr>
        <w:spacing w:after="24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BF55C3">
        <w:rPr>
          <w:rFonts w:ascii="Verdana" w:eastAsia="Times New Roman" w:hAnsi="Verdana" w:cs="Times New Roman"/>
          <w:color w:val="000000"/>
          <w:lang w:eastAsia="en-AU"/>
        </w:rPr>
        <w:t>Name ______________________________</w:t>
      </w:r>
      <w:r w:rsidR="00BF55C3">
        <w:rPr>
          <w:rFonts w:ascii="Verdana" w:eastAsia="Times New Roman" w:hAnsi="Verdana" w:cs="Times New Roman"/>
          <w:color w:val="000000"/>
          <w:lang w:eastAsia="en-AU"/>
        </w:rPr>
        <w:t>_____</w:t>
      </w:r>
      <w:r w:rsidRPr="00BF55C3">
        <w:rPr>
          <w:rFonts w:ascii="Verdana" w:eastAsia="Times New Roman" w:hAnsi="Verdana" w:cs="Times New Roman"/>
          <w:color w:val="000000"/>
          <w:lang w:eastAsia="en-AU"/>
        </w:rPr>
        <w:t xml:space="preserve">______ </w:t>
      </w:r>
      <w:proofErr w:type="gramStart"/>
      <w:r w:rsidRPr="00BF55C3">
        <w:rPr>
          <w:rFonts w:ascii="Verdana" w:eastAsia="Times New Roman" w:hAnsi="Verdana" w:cs="Times New Roman"/>
          <w:color w:val="000000"/>
          <w:lang w:eastAsia="en-AU"/>
        </w:rPr>
        <w:t>D</w:t>
      </w:r>
      <w:r w:rsidR="00BE6D58" w:rsidRPr="00BE6D58">
        <w:rPr>
          <w:rFonts w:ascii="Verdana" w:eastAsia="Times New Roman" w:hAnsi="Verdana" w:cs="Times New Roman"/>
          <w:color w:val="000000"/>
          <w:lang w:eastAsia="en-AU"/>
        </w:rPr>
        <w:t>OB </w:t>
      </w:r>
      <w:r w:rsidRPr="00BF55C3">
        <w:rPr>
          <w:rFonts w:ascii="Verdana" w:eastAsia="Times New Roman" w:hAnsi="Verdana" w:cs="Times New Roman"/>
          <w:color w:val="000000"/>
          <w:lang w:eastAsia="en-AU"/>
        </w:rPr>
        <w:t xml:space="preserve"> _</w:t>
      </w:r>
      <w:proofErr w:type="gramEnd"/>
      <w:r w:rsidRPr="00BF55C3">
        <w:rPr>
          <w:rFonts w:ascii="Verdana" w:eastAsia="Times New Roman" w:hAnsi="Verdana" w:cs="Times New Roman"/>
          <w:color w:val="000000"/>
          <w:lang w:eastAsia="en-AU"/>
        </w:rPr>
        <w:t>________</w:t>
      </w:r>
      <w:r w:rsidR="00BF55C3">
        <w:rPr>
          <w:rFonts w:ascii="Verdana" w:eastAsia="Times New Roman" w:hAnsi="Verdana" w:cs="Times New Roman"/>
          <w:color w:val="000000"/>
          <w:lang w:eastAsia="en-AU"/>
        </w:rPr>
        <w:t>__</w:t>
      </w:r>
      <w:r w:rsidRPr="00BF55C3">
        <w:rPr>
          <w:rFonts w:ascii="Verdana" w:eastAsia="Times New Roman" w:hAnsi="Verdana" w:cs="Times New Roman"/>
          <w:color w:val="000000"/>
          <w:lang w:eastAsia="en-AU"/>
        </w:rPr>
        <w:t>_____</w:t>
      </w:r>
    </w:p>
    <w:p w14:paraId="0F7C1051" w14:textId="7A825991" w:rsidR="00BE6D58" w:rsidRPr="00BE6D58" w:rsidRDefault="00BE6D58" w:rsidP="00BE6D58">
      <w:pPr>
        <w:spacing w:after="24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>Address</w:t>
      </w:r>
      <w:r w:rsidR="002820F4" w:rsidRPr="00BF55C3">
        <w:rPr>
          <w:rFonts w:ascii="Verdana" w:eastAsia="Times New Roman" w:hAnsi="Verdana" w:cs="Times New Roman"/>
          <w:color w:val="414042"/>
          <w:lang w:eastAsia="en-AU"/>
        </w:rPr>
        <w:t xml:space="preserve"> _____________________________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_____</w:t>
      </w:r>
      <w:r w:rsidR="002820F4" w:rsidRPr="00BF55C3">
        <w:rPr>
          <w:rFonts w:ascii="Verdana" w:eastAsia="Times New Roman" w:hAnsi="Verdana" w:cs="Times New Roman"/>
          <w:color w:val="414042"/>
          <w:lang w:eastAsia="en-AU"/>
        </w:rPr>
        <w:t>____________________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</w:t>
      </w:r>
      <w:r w:rsidR="002820F4" w:rsidRPr="00BF55C3">
        <w:rPr>
          <w:rFonts w:ascii="Verdana" w:eastAsia="Times New Roman" w:hAnsi="Verdana" w:cs="Times New Roman"/>
          <w:color w:val="414042"/>
          <w:lang w:eastAsia="en-AU"/>
        </w:rPr>
        <w:t>_____</w:t>
      </w:r>
    </w:p>
    <w:p w14:paraId="258AB61D" w14:textId="6E2222C3" w:rsidR="00BE6D58" w:rsidRPr="00BE6D58" w:rsidRDefault="00BE6D58" w:rsidP="00BE6D58">
      <w:pPr>
        <w:spacing w:after="24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>Suburb </w:t>
      </w:r>
      <w:r w:rsidR="002820F4" w:rsidRPr="00BF55C3">
        <w:rPr>
          <w:rFonts w:ascii="Verdana" w:eastAsia="Times New Roman" w:hAnsi="Verdana" w:cs="Times New Roman"/>
          <w:color w:val="414042"/>
          <w:lang w:eastAsia="en-AU"/>
        </w:rPr>
        <w:t>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</w:t>
      </w:r>
      <w:r w:rsidR="002820F4" w:rsidRPr="00BF55C3">
        <w:rPr>
          <w:rFonts w:ascii="Verdana" w:eastAsia="Times New Roman" w:hAnsi="Verdana" w:cs="Times New Roman"/>
          <w:color w:val="414042"/>
          <w:lang w:eastAsia="en-AU"/>
        </w:rPr>
        <w:t xml:space="preserve">__ </w:t>
      </w:r>
      <w:r w:rsidRPr="00BE6D58">
        <w:rPr>
          <w:rFonts w:ascii="Verdana" w:eastAsia="Times New Roman" w:hAnsi="Verdana" w:cs="Times New Roman"/>
          <w:color w:val="000000"/>
          <w:lang w:eastAsia="en-AU"/>
        </w:rPr>
        <w:t>State </w:t>
      </w:r>
      <w:r w:rsidR="002820F4" w:rsidRPr="00BF55C3">
        <w:rPr>
          <w:rFonts w:ascii="Verdana" w:eastAsia="Times New Roman" w:hAnsi="Verdana" w:cs="Times New Roman"/>
          <w:color w:val="000000"/>
          <w:lang w:eastAsia="en-AU"/>
        </w:rPr>
        <w:t>____</w:t>
      </w:r>
      <w:r w:rsidR="00BF55C3">
        <w:rPr>
          <w:rFonts w:ascii="Verdana" w:eastAsia="Times New Roman" w:hAnsi="Verdana" w:cs="Times New Roman"/>
          <w:color w:val="000000"/>
          <w:lang w:eastAsia="en-AU"/>
        </w:rPr>
        <w:t>___</w:t>
      </w:r>
      <w:r w:rsidR="002820F4" w:rsidRPr="00BF55C3">
        <w:rPr>
          <w:rFonts w:ascii="Verdana" w:eastAsia="Times New Roman" w:hAnsi="Verdana" w:cs="Times New Roman"/>
          <w:color w:val="000000"/>
          <w:lang w:eastAsia="en-AU"/>
        </w:rPr>
        <w:t xml:space="preserve">___ </w:t>
      </w:r>
      <w:r w:rsidRPr="00BE6D58">
        <w:rPr>
          <w:rFonts w:ascii="Verdana" w:eastAsia="Times New Roman" w:hAnsi="Verdana" w:cs="Times New Roman"/>
          <w:color w:val="000000"/>
          <w:lang w:eastAsia="en-AU"/>
        </w:rPr>
        <w:t>Postcode</w:t>
      </w:r>
      <w:r w:rsidR="002820F4" w:rsidRPr="00BF55C3">
        <w:rPr>
          <w:rFonts w:ascii="Verdana" w:eastAsia="Times New Roman" w:hAnsi="Verdana" w:cs="Times New Roman"/>
          <w:color w:val="000000"/>
          <w:lang w:eastAsia="en-AU"/>
        </w:rPr>
        <w:t xml:space="preserve"> ___</w:t>
      </w:r>
      <w:r w:rsidR="00BF55C3">
        <w:rPr>
          <w:rFonts w:ascii="Verdana" w:eastAsia="Times New Roman" w:hAnsi="Verdana" w:cs="Times New Roman"/>
          <w:color w:val="000000"/>
          <w:lang w:eastAsia="en-AU"/>
        </w:rPr>
        <w:t>__</w:t>
      </w:r>
      <w:r w:rsidR="002820F4" w:rsidRPr="00BF55C3">
        <w:rPr>
          <w:rFonts w:ascii="Verdana" w:eastAsia="Times New Roman" w:hAnsi="Verdana" w:cs="Times New Roman"/>
          <w:color w:val="000000"/>
          <w:lang w:eastAsia="en-AU"/>
        </w:rPr>
        <w:t>____</w:t>
      </w:r>
      <w:r w:rsidR="00BF55C3">
        <w:rPr>
          <w:rFonts w:ascii="Verdana" w:eastAsia="Times New Roman" w:hAnsi="Verdana" w:cs="Times New Roman"/>
          <w:color w:val="000000"/>
          <w:lang w:eastAsia="en-AU"/>
        </w:rPr>
        <w:t>__</w:t>
      </w:r>
      <w:r w:rsidR="002820F4" w:rsidRPr="00BF55C3">
        <w:rPr>
          <w:rFonts w:ascii="Verdana" w:eastAsia="Times New Roman" w:hAnsi="Verdana" w:cs="Times New Roman"/>
          <w:color w:val="000000"/>
          <w:lang w:eastAsia="en-AU"/>
        </w:rPr>
        <w:t>____</w:t>
      </w:r>
    </w:p>
    <w:p w14:paraId="55794356" w14:textId="48256B95" w:rsidR="00BE6D58" w:rsidRPr="00BE6D58" w:rsidRDefault="00BE6D58" w:rsidP="00BE6D58">
      <w:pPr>
        <w:spacing w:after="240" w:line="240" w:lineRule="auto"/>
        <w:rPr>
          <w:rFonts w:ascii="Verdana" w:eastAsia="Times New Roman" w:hAnsi="Verdana" w:cs="Times New Roman"/>
          <w:color w:val="000000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 xml:space="preserve">Phone </w:t>
      </w:r>
      <w:r w:rsidR="002820F4" w:rsidRPr="00BF55C3">
        <w:rPr>
          <w:rFonts w:ascii="Verdana" w:eastAsia="Times New Roman" w:hAnsi="Verdana" w:cs="Times New Roman"/>
          <w:color w:val="414042"/>
          <w:lang w:eastAsia="en-AU"/>
        </w:rPr>
        <w:t>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_____</w:t>
      </w:r>
      <w:r w:rsidR="002820F4" w:rsidRPr="00BF55C3">
        <w:rPr>
          <w:rFonts w:ascii="Verdana" w:eastAsia="Times New Roman" w:hAnsi="Verdana" w:cs="Times New Roman"/>
          <w:color w:val="414042"/>
          <w:lang w:eastAsia="en-AU"/>
        </w:rPr>
        <w:t xml:space="preserve">__ </w:t>
      </w:r>
      <w:r w:rsidRPr="00BE6D58">
        <w:rPr>
          <w:rFonts w:ascii="Verdana" w:eastAsia="Times New Roman" w:hAnsi="Verdana" w:cs="Times New Roman"/>
          <w:color w:val="000000"/>
          <w:lang w:eastAsia="en-AU"/>
        </w:rPr>
        <w:t>Email</w:t>
      </w:r>
      <w:r w:rsidR="002820F4" w:rsidRPr="00BF55C3">
        <w:rPr>
          <w:rFonts w:ascii="Verdana" w:eastAsia="Times New Roman" w:hAnsi="Verdana" w:cs="Times New Roman"/>
          <w:color w:val="000000"/>
          <w:lang w:eastAsia="en-AU"/>
        </w:rPr>
        <w:t xml:space="preserve"> ______________________</w:t>
      </w:r>
      <w:r w:rsidR="00BF55C3">
        <w:rPr>
          <w:rFonts w:ascii="Verdana" w:eastAsia="Times New Roman" w:hAnsi="Verdana" w:cs="Times New Roman"/>
          <w:color w:val="000000"/>
          <w:lang w:eastAsia="en-AU"/>
        </w:rPr>
        <w:t>_______</w:t>
      </w:r>
      <w:r w:rsidR="002820F4" w:rsidRPr="00BF55C3">
        <w:rPr>
          <w:rFonts w:ascii="Verdana" w:eastAsia="Times New Roman" w:hAnsi="Verdana" w:cs="Times New Roman"/>
          <w:color w:val="000000"/>
          <w:lang w:eastAsia="en-AU"/>
        </w:rPr>
        <w:t>____</w:t>
      </w:r>
    </w:p>
    <w:p w14:paraId="662F8F45" w14:textId="77777777" w:rsidR="00BE6D58" w:rsidRPr="00BE6D58" w:rsidRDefault="00BE6D58" w:rsidP="002820F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ascii="Verdana" w:eastAsia="Times New Roman" w:hAnsi="Verdana" w:cs="Times New Roman"/>
          <w:color w:val="000000"/>
          <w:lang w:eastAsia="en-AU"/>
        </w:rPr>
      </w:pPr>
      <w:r w:rsidRPr="00BE6D58">
        <w:rPr>
          <w:rFonts w:ascii="Verdana" w:eastAsia="Times New Roman" w:hAnsi="Verdana" w:cs="Times New Roman"/>
          <w:b/>
          <w:bCs/>
          <w:color w:val="414042"/>
          <w:spacing w:val="-1"/>
          <w:lang w:eastAsia="en-AU"/>
        </w:rPr>
        <w:t>Free Hearing</w:t>
      </w:r>
      <w:r w:rsidRPr="00BE6D58">
        <w:rPr>
          <w:rFonts w:ascii="Verdana" w:eastAsia="Times New Roman" w:hAnsi="Verdana" w:cs="Times New Roman"/>
          <w:b/>
          <w:bCs/>
          <w:color w:val="414042"/>
          <w:spacing w:val="-12"/>
          <w:lang w:eastAsia="en-AU"/>
        </w:rPr>
        <w:t> </w:t>
      </w:r>
      <w:r w:rsidRPr="00BE6D58">
        <w:rPr>
          <w:rFonts w:ascii="Verdana" w:eastAsia="Times New Roman" w:hAnsi="Verdana" w:cs="Times New Roman"/>
          <w:b/>
          <w:bCs/>
          <w:color w:val="414042"/>
          <w:spacing w:val="-1"/>
          <w:lang w:eastAsia="en-AU"/>
        </w:rPr>
        <w:t>Check</w:t>
      </w:r>
      <w:r w:rsidRPr="00BE6D58">
        <w:rPr>
          <w:rFonts w:ascii="Verdana" w:eastAsia="Times New Roman" w:hAnsi="Verdana" w:cs="Times New Roman"/>
          <w:b/>
          <w:bCs/>
          <w:color w:val="414042"/>
          <w:spacing w:val="-1"/>
          <w:vertAlign w:val="superscript"/>
          <w:lang w:eastAsia="en-AU"/>
        </w:rPr>
        <w:t>1</w:t>
      </w:r>
    </w:p>
    <w:p w14:paraId="49984A32" w14:textId="77777777" w:rsidR="00BE6D58" w:rsidRPr="00BE6D58" w:rsidRDefault="00BE6D58" w:rsidP="002820F4">
      <w:pPr>
        <w:tabs>
          <w:tab w:val="num" w:pos="284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>A free 15-minute hearing screening recommended for all adults over the age of 18 years to determine if hearing loss is present. </w:t>
      </w:r>
    </w:p>
    <w:p w14:paraId="72632ADD" w14:textId="77777777" w:rsidR="00BE6D58" w:rsidRPr="00BE6D58" w:rsidRDefault="00BE6D58" w:rsidP="002820F4">
      <w:pPr>
        <w:tabs>
          <w:tab w:val="num" w:pos="284"/>
        </w:tabs>
        <w:spacing w:before="7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</w:p>
    <w:p w14:paraId="3256AA8E" w14:textId="77777777" w:rsidR="00BF55C3" w:rsidRDefault="00BE6D58" w:rsidP="002820F4">
      <w:pPr>
        <w:spacing w:before="10" w:after="240" w:line="240" w:lineRule="auto"/>
        <w:rPr>
          <w:rFonts w:ascii="Arial" w:eastAsia="Times New Roman" w:hAnsi="Arial" w:cs="Arial"/>
          <w:b/>
          <w:bCs/>
          <w:color w:val="CD1349"/>
          <w:sz w:val="26"/>
          <w:szCs w:val="26"/>
          <w:lang w:eastAsia="en-AU"/>
        </w:rPr>
      </w:pPr>
      <w:r w:rsidRPr="00BE6D58">
        <w:rPr>
          <w:rFonts w:ascii="Arial" w:eastAsia="Times New Roman" w:hAnsi="Arial" w:cs="Arial"/>
          <w:b/>
          <w:bCs/>
          <w:color w:val="CD1349"/>
          <w:sz w:val="26"/>
          <w:szCs w:val="26"/>
          <w:lang w:eastAsia="en-AU"/>
        </w:rPr>
        <w:t>Hearing Assessment</w:t>
      </w:r>
    </w:p>
    <w:p w14:paraId="2ECE98D5" w14:textId="55A52730" w:rsidR="00BE6D58" w:rsidRPr="00BE6D58" w:rsidRDefault="00BE6D58" w:rsidP="002820F4">
      <w:pPr>
        <w:spacing w:before="10" w:after="240" w:line="240" w:lineRule="auto"/>
        <w:rPr>
          <w:rFonts w:ascii="Arial" w:eastAsia="Times New Roman" w:hAnsi="Arial" w:cs="Arial"/>
          <w:b/>
          <w:bCs/>
          <w:color w:val="CD1349"/>
          <w:sz w:val="26"/>
          <w:szCs w:val="26"/>
          <w:lang w:eastAsia="en-AU"/>
        </w:rPr>
      </w:pPr>
      <w:r w:rsidRPr="00BE6D58">
        <w:rPr>
          <w:rFonts w:ascii="Verdana" w:eastAsia="Times New Roman" w:hAnsi="Verdana" w:cs="Verdana"/>
          <w:color w:val="CD1349"/>
          <w:lang w:eastAsia="en-AU"/>
        </w:rPr>
        <w:t></w:t>
      </w:r>
      <w:r w:rsidRPr="00BE6D58">
        <w:rPr>
          <w:rFonts w:ascii="Verdana" w:eastAsia="Times New Roman" w:hAnsi="Verdana" w:cs="Times New Roman"/>
          <w:color w:val="CD1349"/>
          <w:lang w:eastAsia="en-AU"/>
        </w:rPr>
        <w:t> </w:t>
      </w:r>
      <w:r w:rsidRPr="00BE6D58">
        <w:rPr>
          <w:rFonts w:ascii="Verdana" w:eastAsia="Times New Roman" w:hAnsi="Verdana" w:cs="Times New Roman"/>
          <w:color w:val="414042"/>
          <w:lang w:eastAsia="en-AU"/>
        </w:rPr>
        <w:t>Free</w:t>
      </w:r>
      <w:r w:rsidRPr="00BE6D58">
        <w:rPr>
          <w:rFonts w:ascii="Verdana" w:eastAsia="Times New Roman" w:hAnsi="Verdana" w:cs="Times New Roman"/>
          <w:color w:val="414042"/>
          <w:spacing w:val="-9"/>
          <w:lang w:eastAsia="en-AU"/>
        </w:rPr>
        <w:t> </w:t>
      </w:r>
      <w:r w:rsidRPr="00BE6D58">
        <w:rPr>
          <w:rFonts w:ascii="Verdana" w:eastAsia="Times New Roman" w:hAnsi="Verdana" w:cs="Times New Roman"/>
          <w:color w:val="414042"/>
          <w:lang w:eastAsia="en-AU"/>
        </w:rPr>
        <w:t>Hearing</w:t>
      </w:r>
      <w:r w:rsidRPr="00BE6D58">
        <w:rPr>
          <w:rFonts w:ascii="Verdana" w:eastAsia="Times New Roman" w:hAnsi="Verdana" w:cs="Times New Roman"/>
          <w:color w:val="414042"/>
          <w:spacing w:val="-8"/>
          <w:lang w:eastAsia="en-AU"/>
        </w:rPr>
        <w:t> </w:t>
      </w:r>
      <w:r w:rsidRPr="00BE6D58">
        <w:rPr>
          <w:rFonts w:ascii="Verdana" w:eastAsia="Times New Roman" w:hAnsi="Verdana" w:cs="Times New Roman"/>
          <w:color w:val="414042"/>
          <w:lang w:eastAsia="en-AU"/>
        </w:rPr>
        <w:t>Check</w:t>
      </w:r>
      <w:r w:rsidRPr="00BE6D58">
        <w:rPr>
          <w:rFonts w:ascii="Verdana" w:eastAsia="Times New Roman" w:hAnsi="Verdana" w:cs="Times New Roman"/>
          <w:color w:val="414042"/>
          <w:vertAlign w:val="superscript"/>
          <w:lang w:eastAsia="en-AU"/>
        </w:rPr>
        <w:t>1</w:t>
      </w:r>
      <w:r w:rsidRPr="00BE6D58">
        <w:rPr>
          <w:rFonts w:ascii="Verdana" w:eastAsia="Times New Roman" w:hAnsi="Verdana" w:cs="Times New Roman"/>
          <w:color w:val="414042"/>
          <w:lang w:eastAsia="en-AU"/>
        </w:rPr>
        <w:t>   </w:t>
      </w:r>
    </w:p>
    <w:p w14:paraId="46C9E325" w14:textId="59B2AD63" w:rsidR="00BE6D58" w:rsidRPr="00BE6D58" w:rsidRDefault="00BE6D58" w:rsidP="00BE6D58">
      <w:pPr>
        <w:spacing w:before="9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BE6D58"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  <w:br w:type="textWrapping" w:clear="all"/>
      </w:r>
      <w:r w:rsidR="002820F4">
        <w:rPr>
          <w:rFonts w:ascii="Arial" w:eastAsia="Times New Roman" w:hAnsi="Arial" w:cs="Arial"/>
          <w:b/>
          <w:bCs/>
          <w:color w:val="CD1349"/>
          <w:sz w:val="26"/>
          <w:szCs w:val="26"/>
          <w:lang w:eastAsia="en-AU"/>
        </w:rPr>
        <w:t xml:space="preserve">Referrer Details </w:t>
      </w:r>
      <w:r w:rsidRPr="00BE6D58">
        <w:rPr>
          <w:rFonts w:ascii="Verdana" w:eastAsia="Times New Roman" w:hAnsi="Verdana" w:cs="Times New Roman"/>
          <w:b/>
          <w:bCs/>
          <w:i/>
          <w:iCs/>
          <w:color w:val="414042"/>
          <w:sz w:val="18"/>
          <w:szCs w:val="18"/>
          <w:lang w:eastAsia="en-AU"/>
        </w:rPr>
        <w:t>Please present this referral form or charges may apply</w:t>
      </w:r>
    </w:p>
    <w:p w14:paraId="4A1BCC05" w14:textId="12D4693F" w:rsidR="00BE6D58" w:rsidRPr="00BE6D58" w:rsidRDefault="00BE6D58" w:rsidP="00BE6D58">
      <w:pPr>
        <w:spacing w:before="7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000000"/>
          <w:sz w:val="7"/>
          <w:szCs w:val="7"/>
          <w:lang w:eastAsia="en-AU"/>
        </w:rPr>
        <w:t> </w:t>
      </w:r>
      <w:r w:rsidRPr="00BE6D58">
        <w:rPr>
          <w:rFonts w:ascii="Verdana" w:eastAsia="Times New Roman" w:hAnsi="Verdana" w:cs="Times New Roman"/>
          <w:color w:val="414042"/>
          <w:lang w:eastAsia="en-AU"/>
        </w:rPr>
        <w:t>Doctor’s name</w:t>
      </w:r>
      <w:r w:rsidR="00BF55C3" w:rsidRPr="00BF55C3">
        <w:rPr>
          <w:rFonts w:ascii="Verdana" w:eastAsia="Times New Roman" w:hAnsi="Verdana" w:cs="Times New Roman"/>
          <w:color w:val="000000"/>
          <w:lang w:eastAsia="en-AU"/>
        </w:rPr>
        <w:t xml:space="preserve"> _____________________________________________</w:t>
      </w:r>
      <w:r w:rsidR="00BF55C3">
        <w:rPr>
          <w:rFonts w:ascii="Verdana" w:eastAsia="Times New Roman" w:hAnsi="Verdana" w:cs="Times New Roman"/>
          <w:color w:val="000000"/>
          <w:lang w:eastAsia="en-AU"/>
        </w:rPr>
        <w:t>_______</w:t>
      </w:r>
      <w:r w:rsidR="00BF55C3" w:rsidRPr="00BF55C3">
        <w:rPr>
          <w:rFonts w:ascii="Verdana" w:eastAsia="Times New Roman" w:hAnsi="Verdana" w:cs="Times New Roman"/>
          <w:color w:val="000000"/>
          <w:lang w:eastAsia="en-AU"/>
        </w:rPr>
        <w:t>____</w:t>
      </w:r>
    </w:p>
    <w:p w14:paraId="276EC3E5" w14:textId="5764BFD8" w:rsidR="00BE6D58" w:rsidRPr="00BE6D58" w:rsidRDefault="00BE6D58" w:rsidP="00BE6D58">
      <w:pPr>
        <w:spacing w:before="7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>Provider number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 xml:space="preserve"> __________________________________________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_______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______</w:t>
      </w:r>
    </w:p>
    <w:p w14:paraId="5F5DE721" w14:textId="3CB974DC" w:rsidR="00BE6D58" w:rsidRPr="00BE6D58" w:rsidRDefault="00BE6D58" w:rsidP="00BE6D58">
      <w:pPr>
        <w:spacing w:before="7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 xml:space="preserve">Practice name 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________________________________________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_______</w:t>
      </w:r>
    </w:p>
    <w:p w14:paraId="3078CD02" w14:textId="54B8D73D" w:rsidR="00BE6D58" w:rsidRPr="00BE6D58" w:rsidRDefault="00BE6D58" w:rsidP="00BE6D58">
      <w:pPr>
        <w:spacing w:before="7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 xml:space="preserve">Practice address 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________________________________________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</w:t>
      </w:r>
    </w:p>
    <w:p w14:paraId="255D8E69" w14:textId="6F7D547E" w:rsidR="00BE6D58" w:rsidRPr="00BE6D58" w:rsidRDefault="00BE6D58" w:rsidP="00BE6D58">
      <w:pPr>
        <w:spacing w:before="7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 xml:space="preserve">Contact number 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__________________________________________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_______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______</w:t>
      </w:r>
    </w:p>
    <w:p w14:paraId="112D0CF7" w14:textId="0655D9D3" w:rsidR="00BE6D58" w:rsidRPr="00BE6D58" w:rsidRDefault="00BE6D58" w:rsidP="00BE6D58">
      <w:pPr>
        <w:spacing w:before="7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>Email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 xml:space="preserve"> _____________________________________________________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_______</w:t>
      </w:r>
      <w:r w:rsidR="00BF55C3" w:rsidRPr="00BF55C3">
        <w:rPr>
          <w:rFonts w:ascii="Verdana" w:eastAsia="Times New Roman" w:hAnsi="Verdana" w:cs="Times New Roman"/>
          <w:color w:val="414042"/>
          <w:lang w:eastAsia="en-AU"/>
        </w:rPr>
        <w:t>____</w:t>
      </w:r>
    </w:p>
    <w:p w14:paraId="085729C3" w14:textId="77777777" w:rsidR="00BE6D58" w:rsidRPr="00BE6D58" w:rsidRDefault="00BE6D58" w:rsidP="00BE6D58">
      <w:pPr>
        <w:spacing w:before="7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AU"/>
        </w:rPr>
      </w:pP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Assessment</w:t>
      </w:r>
      <w:r w:rsidRPr="00BE6D58">
        <w:rPr>
          <w:rFonts w:ascii="Arial" w:eastAsia="Times New Roman" w:hAnsi="Arial" w:cs="Arial"/>
          <w:i/>
          <w:iCs/>
          <w:color w:val="414042"/>
          <w:spacing w:val="9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results</w:t>
      </w:r>
      <w:r w:rsidRPr="00BE6D58">
        <w:rPr>
          <w:rFonts w:ascii="Arial" w:eastAsia="Times New Roman" w:hAnsi="Arial" w:cs="Arial"/>
          <w:i/>
          <w:iCs/>
          <w:color w:val="414042"/>
          <w:spacing w:val="9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will</w:t>
      </w:r>
      <w:r w:rsidRPr="00BE6D58">
        <w:rPr>
          <w:rFonts w:ascii="Arial" w:eastAsia="Times New Roman" w:hAnsi="Arial" w:cs="Arial"/>
          <w:i/>
          <w:iCs/>
          <w:color w:val="414042"/>
          <w:spacing w:val="10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be</w:t>
      </w:r>
      <w:r w:rsidRPr="00BE6D58">
        <w:rPr>
          <w:rFonts w:ascii="Arial" w:eastAsia="Times New Roman" w:hAnsi="Arial" w:cs="Arial"/>
          <w:i/>
          <w:iCs/>
          <w:color w:val="414042"/>
          <w:spacing w:val="9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sent</w:t>
      </w:r>
      <w:r w:rsidRPr="00BE6D58">
        <w:rPr>
          <w:rFonts w:ascii="Arial" w:eastAsia="Times New Roman" w:hAnsi="Arial" w:cs="Arial"/>
          <w:i/>
          <w:iCs/>
          <w:color w:val="414042"/>
          <w:spacing w:val="9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to</w:t>
      </w:r>
      <w:r w:rsidRPr="00BE6D58">
        <w:rPr>
          <w:rFonts w:ascii="Arial" w:eastAsia="Times New Roman" w:hAnsi="Arial" w:cs="Arial"/>
          <w:i/>
          <w:iCs/>
          <w:color w:val="414042"/>
          <w:spacing w:val="10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the</w:t>
      </w:r>
      <w:r w:rsidRPr="00BE6D58">
        <w:rPr>
          <w:rFonts w:ascii="Arial" w:eastAsia="Times New Roman" w:hAnsi="Arial" w:cs="Arial"/>
          <w:i/>
          <w:iCs/>
          <w:color w:val="414042"/>
          <w:spacing w:val="9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referrer</w:t>
      </w:r>
      <w:r w:rsidRPr="00BE6D58">
        <w:rPr>
          <w:rFonts w:ascii="Arial" w:eastAsia="Times New Roman" w:hAnsi="Arial" w:cs="Arial"/>
          <w:i/>
          <w:iCs/>
          <w:color w:val="414042"/>
          <w:spacing w:val="10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unless</w:t>
      </w:r>
      <w:r w:rsidRPr="00BE6D58">
        <w:rPr>
          <w:rFonts w:ascii="Arial" w:eastAsia="Times New Roman" w:hAnsi="Arial" w:cs="Arial"/>
          <w:i/>
          <w:iCs/>
          <w:color w:val="414042"/>
          <w:spacing w:val="9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otherwise</w:t>
      </w:r>
      <w:r w:rsidRPr="00BE6D58">
        <w:rPr>
          <w:rFonts w:ascii="Arial" w:eastAsia="Times New Roman" w:hAnsi="Arial" w:cs="Arial"/>
          <w:i/>
          <w:iCs/>
          <w:color w:val="414042"/>
          <w:spacing w:val="9"/>
          <w:sz w:val="20"/>
          <w:szCs w:val="20"/>
          <w:lang w:eastAsia="en-AU"/>
        </w:rPr>
        <w:t> </w:t>
      </w:r>
      <w:r w:rsidRPr="00BE6D58">
        <w:rPr>
          <w:rFonts w:ascii="Arial" w:eastAsia="Times New Roman" w:hAnsi="Arial" w:cs="Arial"/>
          <w:i/>
          <w:iCs/>
          <w:color w:val="414042"/>
          <w:sz w:val="20"/>
          <w:szCs w:val="20"/>
          <w:lang w:eastAsia="en-AU"/>
        </w:rPr>
        <w:t>requested.</w:t>
      </w:r>
    </w:p>
    <w:p w14:paraId="31B64394" w14:textId="5A30730A" w:rsidR="00BE6D58" w:rsidRPr="00BF55C3" w:rsidRDefault="00BE6D58" w:rsidP="002820F4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AU"/>
        </w:rPr>
      </w:pPr>
      <w:r w:rsidRPr="00BE6D58">
        <w:rPr>
          <w:rFonts w:ascii="Verdana" w:eastAsia="Times New Roman" w:hAnsi="Verdana" w:cs="Times New Roman"/>
          <w:color w:val="414042"/>
          <w:lang w:eastAsia="en-AU"/>
        </w:rPr>
        <w:t>Signature 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 xml:space="preserve">________________________________ </w:t>
      </w:r>
      <w:r w:rsidRPr="00BE6D58">
        <w:rPr>
          <w:rFonts w:ascii="Verdana" w:eastAsia="Times New Roman" w:hAnsi="Verdana" w:cs="Times New Roman"/>
          <w:color w:val="414042"/>
          <w:lang w:eastAsia="en-AU"/>
        </w:rPr>
        <w:t>Date </w:t>
      </w:r>
      <w:r w:rsidR="00BF55C3">
        <w:rPr>
          <w:rFonts w:ascii="Verdana" w:eastAsia="Times New Roman" w:hAnsi="Verdana" w:cs="Times New Roman"/>
          <w:color w:val="414042"/>
          <w:lang w:eastAsia="en-AU"/>
        </w:rPr>
        <w:t>_______________________</w:t>
      </w:r>
    </w:p>
    <w:p w14:paraId="384B50AB" w14:textId="7C1797DB" w:rsidR="00D947AD" w:rsidRPr="00BF55C3" w:rsidRDefault="002820F4" w:rsidP="002820F4">
      <w:pPr>
        <w:rPr>
          <w:sz w:val="20"/>
          <w:szCs w:val="20"/>
        </w:rPr>
      </w:pPr>
      <w:r w:rsidRPr="00BF55C3">
        <w:rPr>
          <w:sz w:val="20"/>
          <w:szCs w:val="20"/>
        </w:rPr>
        <w:t xml:space="preserve">Terms and conditions - 1. Free hearing checks available for everyone 18 years and over. </w:t>
      </w:r>
      <w:proofErr w:type="spellStart"/>
      <w:r w:rsidRPr="00BF55C3">
        <w:rPr>
          <w:sz w:val="20"/>
          <w:szCs w:val="20"/>
        </w:rPr>
        <w:t>Amplifon</w:t>
      </w:r>
      <w:proofErr w:type="spellEnd"/>
      <w:r w:rsidRPr="00BF55C3">
        <w:rPr>
          <w:sz w:val="20"/>
          <w:szCs w:val="20"/>
        </w:rPr>
        <w:t>, 89-91 Peters Avenue, Mulgrave, VIC, 3170.</w:t>
      </w:r>
      <w:bookmarkStart w:id="0" w:name="_GoBack"/>
      <w:bookmarkEnd w:id="0"/>
    </w:p>
    <w:sectPr w:rsidR="00D947AD" w:rsidRPr="00BF55C3" w:rsidSect="002820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E1A"/>
    <w:multiLevelType w:val="multilevel"/>
    <w:tmpl w:val="19C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55966"/>
    <w:multiLevelType w:val="multilevel"/>
    <w:tmpl w:val="B74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17EDC"/>
    <w:multiLevelType w:val="multilevel"/>
    <w:tmpl w:val="1B0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6D58"/>
    <w:rsid w:val="002330D4"/>
    <w:rsid w:val="002820F4"/>
    <w:rsid w:val="003745D5"/>
    <w:rsid w:val="006F6746"/>
    <w:rsid w:val="00793D83"/>
    <w:rsid w:val="00BE6D58"/>
    <w:rsid w:val="00B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FAD8"/>
  <w15:chartTrackingRefBased/>
  <w15:docId w15:val="{9959B4D5-59D8-44B2-94FB-04299FC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D5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E6D58"/>
    <w:rPr>
      <w:b/>
      <w:bCs/>
    </w:rPr>
  </w:style>
  <w:style w:type="character" w:styleId="Emphasis">
    <w:name w:val="Emphasis"/>
    <w:basedOn w:val="DefaultParagraphFont"/>
    <w:uiPriority w:val="20"/>
    <w:qFormat/>
    <w:rsid w:val="00BE6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05">
          <w:blockQuote w:val="1"/>
          <w:marLeft w:val="720"/>
          <w:marRight w:val="720"/>
          <w:marTop w:val="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Innis, Alicia (Health)</dc:creator>
  <cp:keywords/>
  <dc:description/>
  <cp:lastModifiedBy>Innis, Alicia (Health)</cp:lastModifiedBy>
  <cp:revision>3</cp:revision>
  <dcterms:created xsi:type="dcterms:W3CDTF">2021-11-25T03:26:00Z</dcterms:created>
  <dcterms:modified xsi:type="dcterms:W3CDTF">2021-11-30T01:42:00Z</dcterms:modified>
</cp:coreProperties>
</file>